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8817"/>
      </w:tblGrid>
      <w:tr w:rsidR="00A3649D" w14:paraId="52B68C63" w14:textId="77777777">
        <w:trPr>
          <w:trHeight w:val="883"/>
        </w:trPr>
        <w:tc>
          <w:tcPr>
            <w:tcW w:w="10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74DE77E" w14:textId="3CDAE63A" w:rsidR="00A3649D" w:rsidRDefault="005761CD">
            <w:pPr>
              <w:pStyle w:val="TableParagraph"/>
              <w:spacing w:before="259"/>
              <w:ind w:left="2443" w:right="2440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00"/>
                <w:sz w:val="32"/>
              </w:rPr>
              <w:t>Mrs.K</w:t>
            </w:r>
            <w:r>
              <w:rPr>
                <w:rFonts w:ascii="Arial"/>
                <w:b/>
                <w:color w:val="FFFF00"/>
                <w:sz w:val="32"/>
              </w:rPr>
              <w:t>’</w:t>
            </w:r>
            <w:r>
              <w:rPr>
                <w:rFonts w:ascii="Arial"/>
                <w:b/>
                <w:color w:val="FFFF00"/>
                <w:sz w:val="32"/>
              </w:rPr>
              <w:t>s</w:t>
            </w:r>
            <w:r>
              <w:rPr>
                <w:rFonts w:ascii="Arial"/>
                <w:b/>
                <w:color w:val="FFFF00"/>
                <w:sz w:val="32"/>
              </w:rPr>
              <w:t xml:space="preserve"> Virtual Classroom Expectations</w:t>
            </w:r>
          </w:p>
        </w:tc>
      </w:tr>
      <w:tr w:rsidR="00A3649D" w14:paraId="6EB50CB9" w14:textId="77777777">
        <w:trPr>
          <w:trHeight w:val="1440"/>
        </w:trPr>
        <w:tc>
          <w:tcPr>
            <w:tcW w:w="1976" w:type="dxa"/>
            <w:tcBorders>
              <w:top w:val="nil"/>
            </w:tcBorders>
          </w:tcPr>
          <w:p w14:paraId="403493F9" w14:textId="77777777" w:rsidR="00A3649D" w:rsidRDefault="005761CD">
            <w:pPr>
              <w:pStyle w:val="TableParagraph"/>
              <w:ind w:left="107" w:right="778"/>
              <w:rPr>
                <w:rFonts w:ascii="Bernard MT Condensed"/>
                <w:sz w:val="24"/>
              </w:rPr>
            </w:pPr>
            <w:r>
              <w:rPr>
                <w:rFonts w:ascii="Bernard MT Condensed"/>
              </w:rPr>
              <w:t>P</w:t>
            </w:r>
            <w:r>
              <w:rPr>
                <w:rFonts w:ascii="Bernard MT Condensed"/>
                <w:sz w:val="24"/>
              </w:rPr>
              <w:t>repare for Success</w:t>
            </w:r>
          </w:p>
        </w:tc>
        <w:tc>
          <w:tcPr>
            <w:tcW w:w="8817" w:type="dxa"/>
            <w:tcBorders>
              <w:top w:val="nil"/>
            </w:tcBorders>
          </w:tcPr>
          <w:p w14:paraId="3C1D8169" w14:textId="77777777" w:rsidR="00A3649D" w:rsidRDefault="005761C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526"/>
            </w:pPr>
            <w:r>
              <w:t>Set up your device in a place that is quiet and as free of distractions as possible. For example, setting up your device in the living room with the TV on will not help you learn!</w:t>
            </w:r>
          </w:p>
          <w:p w14:paraId="52FA7DB3" w14:textId="77777777" w:rsidR="00A3649D" w:rsidRDefault="005761C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right="435"/>
            </w:pPr>
            <w:r>
              <w:t xml:space="preserve">Dress properly for participating in virtual classrooms. Students should not </w:t>
            </w:r>
            <w:r>
              <w:t>be in their pajamas/sleepwear during virtual class</w:t>
            </w:r>
            <w:r>
              <w:rPr>
                <w:spacing w:val="-5"/>
              </w:rPr>
              <w:t xml:space="preserve"> </w:t>
            </w:r>
            <w:r>
              <w:t>settings.</w:t>
            </w:r>
          </w:p>
        </w:tc>
      </w:tr>
      <w:tr w:rsidR="00A3649D" w14:paraId="384951B5" w14:textId="77777777">
        <w:trPr>
          <w:trHeight w:val="1154"/>
        </w:trPr>
        <w:tc>
          <w:tcPr>
            <w:tcW w:w="1976" w:type="dxa"/>
          </w:tcPr>
          <w:p w14:paraId="32B60719" w14:textId="6F20D49F" w:rsidR="00A3649D" w:rsidRDefault="005761CD">
            <w:pPr>
              <w:pStyle w:val="TableParagraph"/>
              <w:ind w:left="107"/>
              <w:rPr>
                <w:rFonts w:ascii="Bernard MT Condensed"/>
                <w:sz w:val="24"/>
              </w:rPr>
            </w:pPr>
            <w:r>
              <w:rPr>
                <w:rFonts w:ascii="Bernard MT Condensed"/>
              </w:rPr>
              <w:t>A</w:t>
            </w:r>
            <w:r>
              <w:rPr>
                <w:rFonts w:ascii="Bernard MT Condensed"/>
                <w:sz w:val="24"/>
              </w:rPr>
              <w:t xml:space="preserve">ccess </w:t>
            </w:r>
            <w:r w:rsidR="00323B67">
              <w:rPr>
                <w:rFonts w:ascii="Bernard MT Condensed"/>
                <w:sz w:val="24"/>
              </w:rPr>
              <w:t>Google Class</w:t>
            </w:r>
          </w:p>
          <w:p w14:paraId="0C3B2785" w14:textId="77777777" w:rsidR="00A3649D" w:rsidRDefault="00A3649D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5467E033" w14:textId="0A8EB808" w:rsidR="00A3649D" w:rsidRDefault="00323B67" w:rsidP="00323B6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96C7F06" wp14:editId="3A33EE8C">
                  <wp:extent cx="704850" cy="704850"/>
                  <wp:effectExtent l="0" t="0" r="0" b="0"/>
                  <wp:docPr id="2" name="Picture 2" descr="A picture containing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oogleima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</w:p>
          <w:p w14:paraId="3010D7ED" w14:textId="77777777" w:rsidR="00A3649D" w:rsidRDefault="00A3649D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  <w:tc>
          <w:tcPr>
            <w:tcW w:w="8817" w:type="dxa"/>
          </w:tcPr>
          <w:p w14:paraId="113858F2" w14:textId="51100171" w:rsidR="00A3649D" w:rsidRDefault="005761C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 xml:space="preserve">Access </w:t>
            </w:r>
            <w:r w:rsidR="00323B67">
              <w:t>google classroom</w:t>
            </w:r>
            <w:r>
              <w:t xml:space="preserve"> at the beginning of each</w:t>
            </w:r>
            <w:r>
              <w:rPr>
                <w:spacing w:val="-5"/>
              </w:rPr>
              <w:t xml:space="preserve"> </w:t>
            </w:r>
            <w:r w:rsidR="00323B67">
              <w:t>day</w:t>
            </w:r>
            <w:r>
              <w:t>.</w:t>
            </w:r>
          </w:p>
          <w:p w14:paraId="39B8F815" w14:textId="70CD9769" w:rsidR="00A3649D" w:rsidRDefault="00323B6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</w:pPr>
            <w:r>
              <w:t>I will</w:t>
            </w:r>
            <w:r w:rsidR="005761CD">
              <w:t xml:space="preserve"> use </w:t>
            </w:r>
            <w:r>
              <w:t>google classroom</w:t>
            </w:r>
            <w:r w:rsidR="005761CD">
              <w:t xml:space="preserve"> to provide you with weekly</w:t>
            </w:r>
            <w:r w:rsidR="005761CD">
              <w:rPr>
                <w:spacing w:val="-17"/>
              </w:rPr>
              <w:t xml:space="preserve"> </w:t>
            </w:r>
            <w:r w:rsidR="005761CD">
              <w:t>assignments.</w:t>
            </w:r>
          </w:p>
          <w:p w14:paraId="08121200" w14:textId="12FCE7B8" w:rsidR="00A3649D" w:rsidRDefault="005761C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right="365"/>
            </w:pPr>
            <w:r>
              <w:t xml:space="preserve">You will need to access the </w:t>
            </w:r>
            <w:r w:rsidR="00323B67">
              <w:t>google classroom</w:t>
            </w:r>
            <w:r>
              <w:t xml:space="preserve"> to access these assignments, view resources to help you complete the work, and to submit the work for feedback and</w:t>
            </w:r>
            <w:r>
              <w:rPr>
                <w:spacing w:val="-16"/>
              </w:rPr>
              <w:t xml:space="preserve"> </w:t>
            </w:r>
            <w:r>
              <w:t>grading.</w:t>
            </w:r>
          </w:p>
        </w:tc>
      </w:tr>
      <w:tr w:rsidR="00A3649D" w14:paraId="4F5C7194" w14:textId="77777777">
        <w:trPr>
          <w:trHeight w:val="1206"/>
        </w:trPr>
        <w:tc>
          <w:tcPr>
            <w:tcW w:w="1976" w:type="dxa"/>
            <w:tcBorders>
              <w:bottom w:val="nil"/>
            </w:tcBorders>
          </w:tcPr>
          <w:p w14:paraId="6FD06012" w14:textId="77777777" w:rsidR="00A3649D" w:rsidRDefault="005761CD">
            <w:pPr>
              <w:pStyle w:val="TableParagraph"/>
              <w:spacing w:before="2" w:line="237" w:lineRule="auto"/>
              <w:ind w:left="107" w:right="322"/>
              <w:rPr>
                <w:rFonts w:ascii="Bernard MT Condensed"/>
              </w:rPr>
            </w:pPr>
            <w:r>
              <w:rPr>
                <w:rFonts w:ascii="Bernard MT Condensed"/>
              </w:rPr>
              <w:t>Connect in Google Meet</w:t>
            </w:r>
          </w:p>
        </w:tc>
        <w:tc>
          <w:tcPr>
            <w:tcW w:w="8817" w:type="dxa"/>
            <w:tcBorders>
              <w:bottom w:val="nil"/>
            </w:tcBorders>
          </w:tcPr>
          <w:p w14:paraId="28029225" w14:textId="77777777" w:rsidR="00A3649D" w:rsidRDefault="005761CD">
            <w:pPr>
              <w:pStyle w:val="TableParagraph"/>
              <w:spacing w:before="1" w:line="237" w:lineRule="auto"/>
              <w:ind w:left="107" w:right="208"/>
            </w:pPr>
            <w:r>
              <w:t>Access Google Meet at the beginning of each virtual class. Each of you</w:t>
            </w:r>
            <w:r>
              <w:t>r teachers will post a link to his/her virtual classroom.</w:t>
            </w:r>
          </w:p>
          <w:p w14:paraId="05AD55CF" w14:textId="77777777" w:rsidR="00A3649D" w:rsidRDefault="005761C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Click the link to join each virtual classroom when it is time for the class to</w:t>
            </w:r>
            <w:r>
              <w:rPr>
                <w:spacing w:val="-7"/>
              </w:rPr>
              <w:t xml:space="preserve"> </w:t>
            </w:r>
            <w:r>
              <w:t>start.</w:t>
            </w:r>
          </w:p>
          <w:p w14:paraId="65C19ACC" w14:textId="3485779C" w:rsidR="00A3649D" w:rsidRDefault="005761C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Remember to always use your DAL</w:t>
            </w:r>
            <w:r>
              <w:t xml:space="preserve"> username and password to</w:t>
            </w:r>
            <w:r>
              <w:rPr>
                <w:spacing w:val="-11"/>
              </w:rPr>
              <w:t xml:space="preserve"> </w:t>
            </w:r>
            <w:r>
              <w:t>login.</w:t>
            </w:r>
          </w:p>
        </w:tc>
      </w:tr>
      <w:tr w:rsidR="00A3649D" w14:paraId="3FF1DA5E" w14:textId="77777777">
        <w:trPr>
          <w:trHeight w:val="3714"/>
        </w:trPr>
        <w:tc>
          <w:tcPr>
            <w:tcW w:w="1976" w:type="dxa"/>
            <w:tcBorders>
              <w:top w:val="nil"/>
            </w:tcBorders>
          </w:tcPr>
          <w:p w14:paraId="287E2311" w14:textId="77777777" w:rsidR="00A3649D" w:rsidRDefault="005761CD">
            <w:pPr>
              <w:pStyle w:val="TableParagraph"/>
              <w:spacing w:before="114"/>
              <w:ind w:left="1128" w:right="77" w:hanging="286"/>
              <w:rPr>
                <w:rFonts w:ascii="Bernard MT Condensed"/>
              </w:rPr>
            </w:pPr>
            <w:r>
              <w:rPr>
                <w:rFonts w:ascii="Bernard MT Condensed"/>
              </w:rPr>
              <w:t>Virtual Class Etiquette</w:t>
            </w:r>
          </w:p>
          <w:p w14:paraId="0A141706" w14:textId="77777777" w:rsidR="00A3649D" w:rsidRDefault="00A3649D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FC3FE79" w14:textId="77777777" w:rsidR="00A3649D" w:rsidRDefault="005761CD">
            <w:pPr>
              <w:pStyle w:val="TableParagraph"/>
              <w:ind w:left="11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3299AC" wp14:editId="613E3685">
                  <wp:extent cx="394716" cy="451103"/>
                  <wp:effectExtent l="0" t="0" r="0" b="0"/>
                  <wp:docPr id="3" name="image2.jpeg" descr="C:\Users\trualo\AppData\Local\Microsoft\Windows\INetCache\Content.MSO\40B33B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631C3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51AFDC75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62A94D71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140CD932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4BF51147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13A4C0E4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3288941D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3CA6F999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6CC22CFC" w14:textId="77777777" w:rsidR="00A3649D" w:rsidRDefault="00A3649D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</w:tc>
        <w:tc>
          <w:tcPr>
            <w:tcW w:w="8817" w:type="dxa"/>
            <w:tcBorders>
              <w:top w:val="nil"/>
            </w:tcBorders>
          </w:tcPr>
          <w:p w14:paraId="7044A78B" w14:textId="77777777" w:rsidR="00A3649D" w:rsidRDefault="005761CD">
            <w:pPr>
              <w:pStyle w:val="TableParagraph"/>
              <w:spacing w:before="113"/>
              <w:ind w:left="107" w:right="221"/>
              <w:jc w:val="both"/>
            </w:pPr>
            <w:r>
              <w:t xml:space="preserve">Be professional and respectful </w:t>
            </w:r>
            <w:proofErr w:type="gramStart"/>
            <w:r>
              <w:t>at all times</w:t>
            </w:r>
            <w:proofErr w:type="gramEnd"/>
            <w:r>
              <w:t xml:space="preserve"> in the Google Meet Virtual Classroom. Virtual school follows the same expectations as in person school. Students </w:t>
            </w:r>
            <w:proofErr w:type="gramStart"/>
            <w:r>
              <w:t>are expected to be respectful and professional at all times</w:t>
            </w:r>
            <w:proofErr w:type="gramEnd"/>
            <w:r>
              <w:t>.</w:t>
            </w:r>
          </w:p>
          <w:p w14:paraId="14DC8432" w14:textId="77777777" w:rsidR="00A3649D" w:rsidRDefault="005761CD">
            <w:pPr>
              <w:pStyle w:val="TableParagraph"/>
              <w:spacing w:before="121" w:line="268" w:lineRule="exact"/>
              <w:ind w:left="107"/>
              <w:jc w:val="both"/>
            </w:pPr>
            <w:r>
              <w:t>During each virtual class, students sh</w:t>
            </w:r>
            <w:r>
              <w:t>ould:</w:t>
            </w:r>
          </w:p>
          <w:p w14:paraId="6AC84003" w14:textId="77777777" w:rsidR="00A3649D" w:rsidRDefault="005761C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 xml:space="preserve">Type “hand” to </w:t>
            </w:r>
            <w:r>
              <w:rPr>
                <w:b/>
                <w:i/>
                <w:color w:val="00AF50"/>
              </w:rPr>
              <w:t>ask questions</w:t>
            </w:r>
            <w:r>
              <w:t xml:space="preserve">, </w:t>
            </w:r>
            <w:r>
              <w:rPr>
                <w:b/>
                <w:i/>
                <w:color w:val="00AF50"/>
              </w:rPr>
              <w:t>answer questions</w:t>
            </w:r>
            <w:r>
              <w:t xml:space="preserve">, and </w:t>
            </w:r>
            <w:r>
              <w:rPr>
                <w:b/>
                <w:i/>
                <w:color w:val="00AF50"/>
              </w:rPr>
              <w:t>participate in discussions</w:t>
            </w:r>
            <w:r>
              <w:rPr>
                <w:b/>
                <w:i/>
                <w:color w:val="00AF50"/>
                <w:spacing w:val="-28"/>
              </w:rPr>
              <w:t xml:space="preserve"> </w:t>
            </w:r>
            <w:r>
              <w:t>without</w:t>
            </w:r>
          </w:p>
          <w:p w14:paraId="1F4CA8BB" w14:textId="77777777" w:rsidR="00A3649D" w:rsidRDefault="005761CD">
            <w:pPr>
              <w:pStyle w:val="TableParagraph"/>
              <w:ind w:left="827"/>
            </w:pPr>
            <w:r>
              <w:rPr>
                <w:b/>
                <w:shd w:val="clear" w:color="auto" w:fill="FFFF00"/>
              </w:rPr>
              <w:t>interrupting</w:t>
            </w:r>
            <w:r>
              <w:rPr>
                <w:b/>
              </w:rPr>
              <w:t xml:space="preserve"> </w:t>
            </w:r>
            <w:r>
              <w:t>the teacher or other students.</w:t>
            </w:r>
          </w:p>
          <w:p w14:paraId="5AF1C84D" w14:textId="77777777" w:rsidR="00A3649D" w:rsidRDefault="005761C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right="534"/>
            </w:pPr>
            <w:r>
              <w:t>Use appropriate language when communicating orally or via the chat feature in the virtual</w:t>
            </w:r>
            <w:r>
              <w:rPr>
                <w:spacing w:val="-1"/>
              </w:rPr>
              <w:t xml:space="preserve"> </w:t>
            </w:r>
            <w:r>
              <w:t>classroom.</w:t>
            </w:r>
          </w:p>
          <w:p w14:paraId="089E1EEC" w14:textId="77777777" w:rsidR="00A3649D" w:rsidRDefault="005761C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Avoid abbreviation</w:t>
            </w:r>
            <w:r>
              <w:t>s, such as LOL, when sharing</w:t>
            </w:r>
            <w:r>
              <w:rPr>
                <w:spacing w:val="-8"/>
              </w:rPr>
              <w:t xml:space="preserve"> </w:t>
            </w:r>
            <w:r>
              <w:t>responses.</w:t>
            </w:r>
          </w:p>
          <w:p w14:paraId="3514FB42" w14:textId="77777777" w:rsidR="00A3649D" w:rsidRDefault="005761C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</w:pPr>
            <w:r>
              <w:t>Refrain from engaging in distracting behavior, such as texting or posting to social</w:t>
            </w:r>
            <w:r>
              <w:rPr>
                <w:spacing w:val="-25"/>
              </w:rPr>
              <w:t xml:space="preserve"> </w:t>
            </w:r>
            <w:r>
              <w:t>media.</w:t>
            </w:r>
          </w:p>
          <w:p w14:paraId="00F7DD4F" w14:textId="5012F1D0" w:rsidR="00A3649D" w:rsidRDefault="005761CD">
            <w:pPr>
              <w:pStyle w:val="TableParagraph"/>
              <w:spacing w:before="118"/>
              <w:ind w:left="107" w:right="212"/>
              <w:jc w:val="both"/>
            </w:pPr>
            <w:r>
              <w:t>All aspects of the DAL</w:t>
            </w:r>
            <w:r>
              <w:t xml:space="preserve"> Code of Conduct applies to Virtual School, including but not limited to the use of inappropriate language or gestures, bullying, etc. </w:t>
            </w:r>
          </w:p>
        </w:tc>
      </w:tr>
      <w:tr w:rsidR="00A3649D" w14:paraId="4C6F5B01" w14:textId="77777777">
        <w:trPr>
          <w:trHeight w:val="2879"/>
        </w:trPr>
        <w:tc>
          <w:tcPr>
            <w:tcW w:w="1976" w:type="dxa"/>
          </w:tcPr>
          <w:p w14:paraId="3C532A9B" w14:textId="77777777" w:rsidR="00A3649D" w:rsidRDefault="005761CD">
            <w:pPr>
              <w:pStyle w:val="TableParagraph"/>
              <w:ind w:left="107"/>
              <w:rPr>
                <w:rFonts w:ascii="Bernard MT Condensed"/>
                <w:sz w:val="24"/>
              </w:rPr>
            </w:pPr>
            <w:r>
              <w:rPr>
                <w:rFonts w:ascii="Bernard MT Condensed"/>
              </w:rPr>
              <w:t>P</w:t>
            </w:r>
            <w:r>
              <w:rPr>
                <w:rFonts w:ascii="Bernard MT Condensed"/>
                <w:sz w:val="24"/>
              </w:rPr>
              <w:t>lan for Success!</w:t>
            </w:r>
          </w:p>
          <w:p w14:paraId="5D96552C" w14:textId="77777777" w:rsidR="00A3649D" w:rsidRDefault="00A3649D">
            <w:pPr>
              <w:pStyle w:val="TableParagraph"/>
              <w:spacing w:before="5" w:after="1"/>
              <w:rPr>
                <w:rFonts w:ascii="Times New Roman"/>
                <w:sz w:val="14"/>
              </w:rPr>
            </w:pPr>
          </w:p>
          <w:p w14:paraId="6B4E6328" w14:textId="77777777" w:rsidR="00A3649D" w:rsidRDefault="005761CD">
            <w:pPr>
              <w:pStyle w:val="TableParagraph"/>
              <w:ind w:left="10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BE80C2" wp14:editId="695E504A">
                  <wp:extent cx="459187" cy="440054"/>
                  <wp:effectExtent l="0" t="0" r="0" b="0"/>
                  <wp:docPr id="5" name="image3.jpeg" descr="C:\Users\trualo\AppData\Local\Microsoft\Windows\INetCache\Content.MSO\598471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87" cy="44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EDE22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3BDC87B5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164EFDED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6F703866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3F308FF3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450F3086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  <w:p w14:paraId="72C556F3" w14:textId="77777777" w:rsidR="00A3649D" w:rsidRDefault="00A36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7" w:type="dxa"/>
          </w:tcPr>
          <w:p w14:paraId="46072D6B" w14:textId="73555D2C" w:rsidR="00A3649D" w:rsidRDefault="005761CD" w:rsidP="00D74B5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80" w:lineRule="exact"/>
              <w:ind w:hanging="361"/>
              <w:jc w:val="both"/>
            </w:pPr>
            <w:r>
              <w:t xml:space="preserve">Make a weekly “class schedule” to help keep yourself on track. </w:t>
            </w:r>
          </w:p>
          <w:p w14:paraId="1C663797" w14:textId="2AD80522" w:rsidR="00A3649D" w:rsidRDefault="005761C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8"/>
              <w:jc w:val="both"/>
            </w:pPr>
            <w:r>
              <w:t>I</w:t>
            </w:r>
            <w:r>
              <w:t>f each teacher assigns you</w:t>
            </w:r>
            <w:r>
              <w:t xml:space="preserve"> classwork assignments in this learning format it requires much more discipline and independence from students</w:t>
            </w:r>
            <w:r>
              <w:t>, because you will not have your teachers monitoring you as closely as when we are in school. Therefore, it is critical that you make a weekly “class schedule” for yourself and that you try to stick to</w:t>
            </w:r>
            <w:r>
              <w:rPr>
                <w:spacing w:val="-15"/>
              </w:rPr>
              <w:t xml:space="preserve"> </w:t>
            </w:r>
            <w:r>
              <w:t>it.</w:t>
            </w:r>
          </w:p>
          <w:p w14:paraId="05D80CCA" w14:textId="777E2B0F" w:rsidR="00A3649D" w:rsidRDefault="005761CD" w:rsidP="00D74B5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9" w:lineRule="exact"/>
              <w:ind w:hanging="361"/>
              <w:jc w:val="both"/>
            </w:pPr>
            <w:r>
              <w:t xml:space="preserve">Reach out to </w:t>
            </w:r>
            <w:r w:rsidR="00D74B56">
              <w:t>me</w:t>
            </w:r>
            <w:r>
              <w:t xml:space="preserve"> for help when you need </w:t>
            </w:r>
            <w:r>
              <w:t xml:space="preserve">it. </w:t>
            </w:r>
            <w:r w:rsidR="00D74B56">
              <w:t xml:space="preserve">I </w:t>
            </w:r>
            <w:r>
              <w:t>will</w:t>
            </w:r>
            <w:r w:rsidR="00D74B56">
              <w:t xml:space="preserve"> </w:t>
            </w:r>
            <w:r>
              <w:t>provide online “Office Hours” to provide extra help for students who need it. Pay attention to class page</w:t>
            </w:r>
            <w:r>
              <w:t xml:space="preserve"> to find out when I</w:t>
            </w:r>
            <w:r>
              <w:t xml:space="preserve"> will be available each week so that you can take advantage of my</w:t>
            </w:r>
            <w:r>
              <w:t xml:space="preserve"> help.</w:t>
            </w:r>
          </w:p>
        </w:tc>
      </w:tr>
      <w:tr w:rsidR="00A3649D" w14:paraId="1B6216B8" w14:textId="77777777">
        <w:trPr>
          <w:trHeight w:val="1152"/>
        </w:trPr>
        <w:tc>
          <w:tcPr>
            <w:tcW w:w="1976" w:type="dxa"/>
          </w:tcPr>
          <w:p w14:paraId="670302FD" w14:textId="77777777" w:rsidR="00A3649D" w:rsidRDefault="005761CD">
            <w:pPr>
              <w:pStyle w:val="TableParagraph"/>
              <w:ind w:left="107" w:right="187"/>
              <w:rPr>
                <w:rFonts w:ascii="Bernard MT Condensed"/>
              </w:rPr>
            </w:pPr>
            <w:r>
              <w:rPr>
                <w:rFonts w:ascii="Bernard MT Condensed"/>
              </w:rPr>
              <w:t>Submit Assignments on Time</w:t>
            </w:r>
          </w:p>
        </w:tc>
        <w:tc>
          <w:tcPr>
            <w:tcW w:w="8817" w:type="dxa"/>
          </w:tcPr>
          <w:p w14:paraId="799684A4" w14:textId="77777777" w:rsidR="00A3649D" w:rsidRDefault="005761C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t>Submit weekly assignments no later than 11:59 pm each</w:t>
            </w:r>
            <w:r>
              <w:rPr>
                <w:spacing w:val="-4"/>
              </w:rPr>
              <w:t xml:space="preserve"> </w:t>
            </w:r>
            <w:r>
              <w:t>Friday.</w:t>
            </w:r>
          </w:p>
          <w:p w14:paraId="1E6B7487" w14:textId="0FFD9BA8" w:rsidR="00A3649D" w:rsidRDefault="005761C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66"/>
            </w:pPr>
            <w:r>
              <w:t>Each week you will be assigned</w:t>
            </w:r>
            <w:r>
              <w:t xml:space="preserve"> classwork assignments and one assessment</w:t>
            </w:r>
            <w:r>
              <w:t>. You can complete the work at your own pace, but all assignments must be uplo</w:t>
            </w:r>
            <w:r>
              <w:t>aded by Friday evening each</w:t>
            </w:r>
            <w:r>
              <w:rPr>
                <w:spacing w:val="-1"/>
              </w:rPr>
              <w:t xml:space="preserve"> </w:t>
            </w:r>
            <w:r>
              <w:t>week.</w:t>
            </w:r>
          </w:p>
        </w:tc>
      </w:tr>
      <w:tr w:rsidR="00A3649D" w14:paraId="0F15F009" w14:textId="77777777">
        <w:trPr>
          <w:trHeight w:val="1441"/>
        </w:trPr>
        <w:tc>
          <w:tcPr>
            <w:tcW w:w="1976" w:type="dxa"/>
          </w:tcPr>
          <w:p w14:paraId="1D0E42C0" w14:textId="77777777" w:rsidR="00A3649D" w:rsidRDefault="005761CD">
            <w:pPr>
              <w:pStyle w:val="TableParagraph"/>
              <w:ind w:left="107" w:right="136"/>
              <w:rPr>
                <w:rFonts w:ascii="Bernard MT Condensed"/>
                <w:sz w:val="24"/>
              </w:rPr>
            </w:pPr>
            <w:r>
              <w:rPr>
                <w:rFonts w:ascii="Bernard MT Condensed"/>
              </w:rPr>
              <w:t>R</w:t>
            </w:r>
            <w:r>
              <w:rPr>
                <w:rFonts w:ascii="Bernard MT Condensed"/>
                <w:sz w:val="24"/>
              </w:rPr>
              <w:t>eview, Revise, and Be Rewarded!</w:t>
            </w:r>
          </w:p>
          <w:p w14:paraId="4723722D" w14:textId="77777777" w:rsidR="00A3649D" w:rsidRDefault="00A3649D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35E00B8E" w14:textId="77777777" w:rsidR="00A3649D" w:rsidRDefault="005761CD">
            <w:pPr>
              <w:pStyle w:val="TableParagraph"/>
              <w:ind w:left="10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3B2177" wp14:editId="117FB25E">
                  <wp:extent cx="453199" cy="453199"/>
                  <wp:effectExtent l="0" t="0" r="0" b="0"/>
                  <wp:docPr id="7" name="image4.jpeg" descr="C:\Users\trualo\AppData\Local\Microsoft\Windows\INetCache\Content.MSO\BA037C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99" cy="45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</w:tcPr>
          <w:p w14:paraId="6F280CF1" w14:textId="45E4E627" w:rsidR="00A3649D" w:rsidRDefault="005761C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510"/>
            </w:pPr>
            <w:r>
              <w:t xml:space="preserve">Review written feedback from </w:t>
            </w:r>
            <w:r w:rsidR="001B19A6">
              <w:t xml:space="preserve">me </w:t>
            </w:r>
            <w:r>
              <w:t xml:space="preserve">and check your grades regularly. </w:t>
            </w:r>
            <w:r w:rsidR="001B19A6">
              <w:t>I</w:t>
            </w:r>
            <w:r>
              <w:t xml:space="preserve"> will continue to give you feedback and grades just as if you were in</w:t>
            </w:r>
            <w:r>
              <w:rPr>
                <w:spacing w:val="-24"/>
              </w:rPr>
              <w:t xml:space="preserve"> </w:t>
            </w:r>
            <w:r>
              <w:t>school.</w:t>
            </w:r>
          </w:p>
          <w:p w14:paraId="6E8568E4" w14:textId="5AB6B19A" w:rsidR="00A3649D" w:rsidRDefault="005761C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4"/>
            </w:pPr>
            <w:r>
              <w:t xml:space="preserve">Review your feedback and check grades in </w:t>
            </w:r>
            <w:r w:rsidR="001B19A6">
              <w:t>Aeries</w:t>
            </w:r>
            <w:r>
              <w:t xml:space="preserve"> regularly to monitor your progress and</w:t>
            </w:r>
            <w:r>
              <w:t xml:space="preserve"> achieve your</w:t>
            </w:r>
            <w:r>
              <w:rPr>
                <w:spacing w:val="-1"/>
              </w:rPr>
              <w:t xml:space="preserve"> </w:t>
            </w:r>
            <w:r>
              <w:t>best!</w:t>
            </w:r>
          </w:p>
        </w:tc>
      </w:tr>
    </w:tbl>
    <w:p w14:paraId="57A650D3" w14:textId="532AAC3E" w:rsidR="00A3649D" w:rsidRDefault="001B19A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511808" behindDoc="1" locked="0" layoutInCell="1" allowOverlap="1" wp14:anchorId="2BF9F910" wp14:editId="443860B6">
            <wp:simplePos x="0" y="0"/>
            <wp:positionH relativeFrom="page">
              <wp:posOffset>1085850</wp:posOffset>
            </wp:positionH>
            <wp:positionV relativeFrom="page">
              <wp:posOffset>8286749</wp:posOffset>
            </wp:positionV>
            <wp:extent cx="498787" cy="323850"/>
            <wp:effectExtent l="0" t="0" r="0" b="0"/>
            <wp:wrapNone/>
            <wp:docPr id="11" name="image6.png" descr="C:\Users\trualo\AppData\Local\Microsoft\Windows\INetCache\Content.MSO\EBC9E3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52375" cy="42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1CD">
        <w:rPr>
          <w:noProof/>
        </w:rPr>
        <w:drawing>
          <wp:anchor distT="0" distB="0" distL="0" distR="0" simplePos="0" relativeHeight="251510784" behindDoc="1" locked="0" layoutInCell="1" allowOverlap="1" wp14:anchorId="6AEA7558" wp14:editId="3BADAD7D">
            <wp:simplePos x="0" y="0"/>
            <wp:positionH relativeFrom="page">
              <wp:posOffset>1214269</wp:posOffset>
            </wp:positionH>
            <wp:positionV relativeFrom="page">
              <wp:posOffset>1289050</wp:posOffset>
            </wp:positionV>
            <wp:extent cx="383518" cy="484631"/>
            <wp:effectExtent l="0" t="0" r="0" b="0"/>
            <wp:wrapNone/>
            <wp:docPr id="9" name="image5.jpeg" descr="C:\Users\trualo\AppData\Local\Microsoft\Windows\INetCache\Content.MSO\FE3ACB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18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649D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F09FE"/>
    <w:multiLevelType w:val="hybridMultilevel"/>
    <w:tmpl w:val="1DA25978"/>
    <w:lvl w:ilvl="0" w:tplc="E5CA12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50C6E4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132CDA9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CAA8111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4" w:tplc="841A7F0C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691CAEB6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F2D203C4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  <w:lvl w:ilvl="7" w:tplc="B172187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D8C8FBA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D18320A"/>
    <w:multiLevelType w:val="hybridMultilevel"/>
    <w:tmpl w:val="DF9CF5F0"/>
    <w:lvl w:ilvl="0" w:tplc="86AE48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34851DE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19D8CD46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811EFE4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4" w:tplc="427AAA8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5F9A02CC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8F02D3F6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  <w:lvl w:ilvl="7" w:tplc="3C1C6BCA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65C7D4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283039E"/>
    <w:multiLevelType w:val="hybridMultilevel"/>
    <w:tmpl w:val="DC72B550"/>
    <w:lvl w:ilvl="0" w:tplc="595233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384ABC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24CCFA40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0BFAEC8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4" w:tplc="AD52C14E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7DEEB74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B2F62FCC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  <w:lvl w:ilvl="7" w:tplc="26B099B2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D30E5034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6E37FA4"/>
    <w:multiLevelType w:val="hybridMultilevel"/>
    <w:tmpl w:val="2BBAD144"/>
    <w:lvl w:ilvl="0" w:tplc="C97415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212112E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69963D1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92B231F0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4" w:tplc="4454B8FA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F51A7D22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40A5C60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  <w:lvl w:ilvl="7" w:tplc="680E58F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3D5EC88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6EC65D5"/>
    <w:multiLevelType w:val="hybridMultilevel"/>
    <w:tmpl w:val="AEDA8D1A"/>
    <w:lvl w:ilvl="0" w:tplc="B16045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22EA2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D0DAC86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5E78A42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4" w:tplc="264C9C9C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BCBE66E4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AE32286C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  <w:lvl w:ilvl="7" w:tplc="254C5DF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1AA8FC14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E4F090D"/>
    <w:multiLevelType w:val="hybridMultilevel"/>
    <w:tmpl w:val="D1183A4C"/>
    <w:lvl w:ilvl="0" w:tplc="FDC62B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A6C620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8328138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1E2E195A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4" w:tplc="F4843252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D1CE43F2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F8BC0CEA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  <w:lvl w:ilvl="7" w:tplc="D1A659B0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317252F4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37519FF"/>
    <w:multiLevelType w:val="hybridMultilevel"/>
    <w:tmpl w:val="183AE94A"/>
    <w:lvl w:ilvl="0" w:tplc="39AAA6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DDEF822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C0D42430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935A4CE6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4" w:tplc="838ABA8C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1C4836CE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E856B344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  <w:lvl w:ilvl="7" w:tplc="B7FAA71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8584ACDE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D"/>
    <w:rsid w:val="001B19A6"/>
    <w:rsid w:val="00323B67"/>
    <w:rsid w:val="005761CD"/>
    <w:rsid w:val="00627579"/>
    <w:rsid w:val="00A3649D"/>
    <w:rsid w:val="00D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D32E"/>
  <w15:docId w15:val="{E4C5FADD-A565-4A0B-8E27-82ADD859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Rualo, Timothy</dc:creator>
  <cp:lastModifiedBy>Sukumaran, Deepa</cp:lastModifiedBy>
  <cp:revision>2</cp:revision>
  <dcterms:created xsi:type="dcterms:W3CDTF">2020-07-31T14:21:00Z</dcterms:created>
  <dcterms:modified xsi:type="dcterms:W3CDTF">2020-07-31T14:21:00Z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2020-07-30T00:00:00Z</vt:filetime>
  </property>
</Properties>
</file>